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43" w:rsidRDefault="00062643" w:rsidP="00A065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3100" cy="7670800"/>
            <wp:effectExtent l="19050" t="0" r="0" b="0"/>
            <wp:docPr id="1" name="Рисунок 0" descr="8NFalPDbj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NFalPDbjB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643" w:rsidRDefault="00062643" w:rsidP="00A06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43" w:rsidRDefault="00062643" w:rsidP="00A06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43" w:rsidRDefault="00062643" w:rsidP="00A06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43" w:rsidRDefault="00062643" w:rsidP="00A06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165" w:rsidRPr="006011F8" w:rsidRDefault="00A065C4" w:rsidP="00A065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6011F8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of the abdominal organs</w:t>
      </w:r>
    </w:p>
    <w:p w:rsidR="00A065C4" w:rsidRPr="00062643" w:rsidRDefault="00A065C4" w:rsidP="00A065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Protocol </w:t>
      </w:r>
      <w:r w:rsidRPr="00062643">
        <w:rPr>
          <w:rFonts w:ascii="Times New Roman" w:hAnsi="Times New Roman" w:cs="Times New Roman"/>
          <w:sz w:val="28"/>
          <w:szCs w:val="28"/>
          <w:lang w:val="en-US"/>
        </w:rPr>
        <w:t>№ 418326</w:t>
      </w:r>
    </w:p>
    <w:p w:rsidR="00A065C4" w:rsidRPr="006011F8" w:rsidRDefault="00A065C4" w:rsidP="00A065C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Effective dose - 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proofErr w:type="spellStart"/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mSv</w:t>
      </w:r>
      <w:proofErr w:type="spellEnd"/>
    </w:p>
    <w:p w:rsidR="00C12269" w:rsidRPr="006011F8" w:rsidRDefault="00C12269" w:rsidP="00A065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MSCT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of the abdominal organs conducted with intravenous enhancement (TOMOHEXOL</w:t>
      </w:r>
      <w:r w:rsidR="006011F8">
        <w:rPr>
          <w:rFonts w:ascii="Times New Roman" w:hAnsi="Times New Roman" w:cs="Times New Roman"/>
          <w:sz w:val="28"/>
          <w:szCs w:val="28"/>
          <w:lang w:val="en-US"/>
        </w:rPr>
        <w:t xml:space="preserve"> 300 - 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ml), without contrasting of GIT per </w:t>
      </w:r>
      <w:proofErr w:type="spellStart"/>
      <w:r w:rsidRPr="006011F8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12269" w:rsidRPr="006011F8" w:rsidRDefault="00C12269" w:rsidP="00A065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sz w:val="28"/>
          <w:szCs w:val="28"/>
          <w:lang w:val="en-US"/>
        </w:rPr>
        <w:t>On the tomograms:</w:t>
      </w:r>
    </w:p>
    <w:p w:rsidR="00C12269" w:rsidRPr="006011F8" w:rsidRDefault="006011F8" w:rsidP="00A065C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C12269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ormal</w:t>
      </w:r>
      <w:r w:rsidR="00C12269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2269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liver</w:t>
      </w:r>
      <w:r w:rsidR="00C12269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2269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density</w:t>
      </w:r>
      <w:r w:rsidR="00C12269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, focal masses are not detected, </w:t>
      </w:r>
      <w:proofErr w:type="spellStart"/>
      <w:r w:rsidR="00C12269" w:rsidRPr="006011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2269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ntrahepatic</w:t>
      </w:r>
      <w:proofErr w:type="spellEnd"/>
      <w:r w:rsidR="00C12269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2269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ducts are not extended.</w:t>
      </w:r>
    </w:p>
    <w:p w:rsidR="00C12269" w:rsidRPr="006011F8" w:rsidRDefault="00C12269" w:rsidP="00A065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sz w:val="28"/>
          <w:szCs w:val="28"/>
          <w:lang w:val="en-US"/>
        </w:rPr>
        <w:t>The gallbladder does not contain</w:t>
      </w:r>
      <w:r w:rsidR="003E5848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848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radiopaque</w:t>
      </w:r>
      <w:proofErr w:type="spellEnd"/>
      <w:r w:rsidR="003E5848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5848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stone</w:t>
      </w:r>
      <w:r w:rsidR="003E5848" w:rsidRPr="006011F8">
        <w:rPr>
          <w:rFonts w:ascii="Times New Roman" w:hAnsi="Times New Roman" w:cs="Times New Roman"/>
          <w:sz w:val="28"/>
          <w:szCs w:val="28"/>
          <w:lang w:val="en-US"/>
        </w:rPr>
        <w:t>s. The pancreas is of usual form and location.</w:t>
      </w:r>
    </w:p>
    <w:p w:rsidR="006011F8" w:rsidRPr="006011F8" w:rsidRDefault="003E5848" w:rsidP="00A065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spleen is not enlarged and of 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homogenous structure. </w:t>
      </w:r>
    </w:p>
    <w:p w:rsidR="0059417E" w:rsidRPr="006011F8" w:rsidRDefault="003E5848" w:rsidP="00A065C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The kidneys are of usual form and position. Within the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limb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projection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left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adrenal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gland there is</w:t>
      </w:r>
      <w:r w:rsidR="00C5151C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formation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(12-</w:t>
      </w:r>
      <w:proofErr w:type="gramStart"/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15 </w:t>
      </w:r>
      <w:r w:rsidR="00C5151C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HU</w:t>
      </w:r>
      <w:proofErr w:type="gramEnd"/>
      <w:r w:rsidR="000E576B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density</w:t>
      </w:r>
      <w:r w:rsidR="006011F8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to 1.0</w:t>
      </w:r>
      <w:r w:rsidR="006011F8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X</w:t>
      </w:r>
      <w:r w:rsidR="006011F8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0.4 cm in size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  <w:r w:rsidR="00C5151C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</w:t>
      </w:r>
      <w:r w:rsidR="00C5151C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ith IV </w:t>
      </w:r>
      <w:r w:rsidR="00C5151C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enhancement by contrast media there is almost no accumulation of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contrast agent in its structure. There is a formation similar in structure in the </w:t>
      </w:r>
      <w:r w:rsidR="0059417E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area of a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lateral</w:t>
      </w:r>
      <w:r w:rsidR="000E576B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limb of the </w:t>
      </w:r>
      <w:r w:rsidR="0059417E" w:rsidRPr="006011F8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0E576B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adrenal</w:t>
      </w:r>
      <w:r w:rsidR="000E576B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76B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glan</w:t>
      </w:r>
      <w:r w:rsidR="0059417E" w:rsidRPr="006011F8">
        <w:rPr>
          <w:rFonts w:ascii="Times New Roman" w:hAnsi="Times New Roman" w:cs="Times New Roman"/>
          <w:bCs/>
          <w:sz w:val="28"/>
          <w:szCs w:val="28"/>
          <w:lang w:val="en-US"/>
        </w:rPr>
        <w:t>d to 0.9 – 1.2 cm.</w:t>
      </w:r>
      <w:r w:rsidR="0059417E"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417E"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3E5848" w:rsidRPr="006011F8" w:rsidRDefault="0059417E" w:rsidP="00A065C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lymph nodes of the abdominal cavity and retroperitoneal space are not enlarged. </w:t>
      </w:r>
    </w:p>
    <w:p w:rsidR="0059417E" w:rsidRPr="006011F8" w:rsidRDefault="0059417E" w:rsidP="00A065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>The conclusion: CT signs of adrenal</w:t>
      </w:r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 gland </w:t>
      </w:r>
      <w:r w:rsidRPr="006011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tumors with the huge possibility of </w:t>
      </w:r>
      <w:proofErr w:type="spellStart"/>
      <w:r w:rsidRPr="006011F8">
        <w:rPr>
          <w:rFonts w:ascii="Times New Roman" w:hAnsi="Times New Roman" w:cs="Times New Roman"/>
          <w:sz w:val="28"/>
          <w:szCs w:val="28"/>
          <w:lang w:val="en-US"/>
        </w:rPr>
        <w:t>microadenoma</w:t>
      </w:r>
      <w:proofErr w:type="spellEnd"/>
      <w:r w:rsidRPr="006011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sectPr w:rsidR="0059417E" w:rsidRPr="006011F8" w:rsidSect="0054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14471"/>
    <w:rsid w:val="0004570E"/>
    <w:rsid w:val="00062643"/>
    <w:rsid w:val="000E576B"/>
    <w:rsid w:val="003E5848"/>
    <w:rsid w:val="00545165"/>
    <w:rsid w:val="0059417E"/>
    <w:rsid w:val="006011F8"/>
    <w:rsid w:val="006A22E9"/>
    <w:rsid w:val="00A065C4"/>
    <w:rsid w:val="00B14471"/>
    <w:rsid w:val="00C12269"/>
    <w:rsid w:val="00C5151C"/>
    <w:rsid w:val="00F6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4471"/>
  </w:style>
  <w:style w:type="character" w:customStyle="1" w:styleId="il">
    <w:name w:val="il"/>
    <w:basedOn w:val="a0"/>
    <w:rsid w:val="00B14471"/>
  </w:style>
  <w:style w:type="character" w:styleId="a4">
    <w:name w:val="Hyperlink"/>
    <w:basedOn w:val="a0"/>
    <w:uiPriority w:val="99"/>
    <w:semiHidden/>
    <w:unhideWhenUsed/>
    <w:rsid w:val="00B144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36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2015-12-04T18:37:00Z</cp:lastPrinted>
  <dcterms:created xsi:type="dcterms:W3CDTF">2015-09-11T10:54:00Z</dcterms:created>
  <dcterms:modified xsi:type="dcterms:W3CDTF">2016-03-07T14:26:00Z</dcterms:modified>
</cp:coreProperties>
</file>